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VERTRIEBSKONZEPT</w:t>
      </w:r>
    </w:p>
    <w:p/>
    <w:p/>
    <w:p>
      <w:r>
        <w:rPr>
          <w:b/>
          <w:sz w:val="24"/>
        </w:rPr>
        <w:t>1. Zielsetzung</w:t>
      </w:r>
    </w:p>
    <w:p>
      <w:r>
        <w:rPr>
          <w:b w:val="0"/>
          <w:sz w:val="22"/>
        </w:rPr>
        <w:t>Dieses Vertriebskonzept beschreibt die strategische Ausrichtung, Maßnahmen und Verantwortlichkeiten zur erfolgreichen Vermarktung und zum Verkauf unserer Produkte und Dienstleistungen auf dem deutschen Markt.</w:t>
      </w:r>
    </w:p>
    <w:p/>
    <w:p>
      <w:r>
        <w:rPr>
          <w:b/>
          <w:sz w:val="24"/>
        </w:rPr>
        <w:t>2. Zielgruppe</w:t>
      </w:r>
    </w:p>
    <w:p>
      <w:r>
        <w:rPr>
          <w:b w:val="0"/>
          <w:sz w:val="22"/>
        </w:rPr>
        <w:t>Unsere Zielgruppe umfasst Privat- und Geschäftskunden, die Wert auf Qualität, Zuverlässigkeit und einen persönlichen Service legen. Die Hauptsegmente sind:</w:t>
      </w:r>
    </w:p>
    <w:p>
      <w:r>
        <w:rPr>
          <w:b/>
          <w:sz w:val="22"/>
        </w:rPr>
        <w:t>- Endverbraucher im Bereich XY</w:t>
      </w:r>
    </w:p>
    <w:p>
      <w:r>
        <w:rPr>
          <w:b/>
          <w:sz w:val="22"/>
        </w:rPr>
        <w:t>- Kleine und mittlere Unternehmen (KMU)</w:t>
      </w:r>
    </w:p>
    <w:p>
      <w:r>
        <w:rPr>
          <w:b/>
          <w:sz w:val="22"/>
        </w:rPr>
        <w:t>- Großunternehmen und öffentliche Auftraggeber</w:t>
      </w:r>
    </w:p>
    <w:p/>
    <w:p>
      <w:r>
        <w:rPr>
          <w:b/>
          <w:sz w:val="24"/>
        </w:rPr>
        <w:t>3. Vertriebsorganisation</w:t>
      </w:r>
    </w:p>
    <w:p>
      <w:r>
        <w:rPr>
          <w:b w:val="0"/>
          <w:sz w:val="22"/>
        </w:rPr>
        <w:t>Der Vertrieb gliedert sich in folgende Bereiche:</w:t>
      </w:r>
    </w:p>
    <w:p>
      <w:r>
        <w:rPr>
          <w:b w:val="0"/>
          <w:sz w:val="22"/>
        </w:rPr>
        <w:t>- Innendienst: Kundenberatung, Angebotserstellung und Auftragsabwicklung</w:t>
      </w:r>
    </w:p>
    <w:p>
      <w:r>
        <w:rPr>
          <w:b w:val="0"/>
          <w:sz w:val="22"/>
        </w:rPr>
        <w:t>- Außendienst: Kundenakquise, Betreuung bestehender Kunden und Marktbeobachtung</w:t>
      </w:r>
    </w:p>
    <w:p>
      <w:r>
        <w:rPr>
          <w:b w:val="0"/>
          <w:sz w:val="22"/>
        </w:rPr>
        <w:t>- Key Account Management: Betreuung der wichtigsten Kunden und Entwicklung individueller Lösungen</w:t>
      </w:r>
    </w:p>
    <w:p/>
    <w:p>
      <w:r>
        <w:rPr>
          <w:b/>
          <w:sz w:val="24"/>
        </w:rPr>
        <w:t>4. Vertriebswege</w:t>
      </w:r>
    </w:p>
    <w:p>
      <w:r>
        <w:rPr>
          <w:b w:val="0"/>
          <w:sz w:val="22"/>
        </w:rPr>
        <w:t>Die Produkte werden über folgende Kanäle vertrieben:</w:t>
      </w:r>
    </w:p>
    <w:p>
      <w:r>
        <w:rPr>
          <w:b w:val="0"/>
          <w:sz w:val="22"/>
        </w:rPr>
        <w:t>- Direktvertrieb durch eigene Vertriebsmitarbeiter</w:t>
      </w:r>
    </w:p>
    <w:p>
      <w:r>
        <w:rPr>
          <w:b w:val="0"/>
          <w:sz w:val="22"/>
        </w:rPr>
        <w:t>- Online-Shop und digitale Plattformen</w:t>
      </w:r>
    </w:p>
    <w:p>
      <w:r>
        <w:rPr>
          <w:b w:val="0"/>
          <w:sz w:val="22"/>
        </w:rPr>
        <w:t>- Partner und Wiederverkäufer</w:t>
      </w:r>
    </w:p>
    <w:p/>
    <w:p>
      <w:r>
        <w:rPr>
          <w:b/>
          <w:sz w:val="24"/>
        </w:rPr>
        <w:t>5. Marketingmaßnahmen</w:t>
      </w:r>
    </w:p>
    <w:p>
      <w:r>
        <w:rPr>
          <w:b w:val="0"/>
          <w:sz w:val="22"/>
        </w:rPr>
        <w:t>Zur Unterstützung des Vertriebs setzen wir folgende Maßnahmen ein:</w:t>
      </w:r>
    </w:p>
    <w:p>
      <w:r>
        <w:rPr>
          <w:b w:val="0"/>
          <w:sz w:val="22"/>
        </w:rPr>
        <w:t>- Teilnahme an Fachmessen und Branchenevents</w:t>
      </w:r>
    </w:p>
    <w:p>
      <w:r>
        <w:rPr>
          <w:b w:val="0"/>
          <w:sz w:val="22"/>
        </w:rPr>
        <w:t>- Online-Marketing (SEO, SEA, Social Media)</w:t>
      </w:r>
    </w:p>
    <w:p>
      <w:r>
        <w:rPr>
          <w:b w:val="0"/>
          <w:sz w:val="22"/>
        </w:rPr>
        <w:t>- Printwerbung und Produktbroschüren</w:t>
      </w:r>
    </w:p>
    <w:p>
      <w:r>
        <w:rPr>
          <w:b w:val="0"/>
          <w:sz w:val="22"/>
        </w:rPr>
        <w:t>- Schulungen und Produktdemonstrationen für Kunden</w:t>
      </w:r>
    </w:p>
    <w:p/>
    <w:p>
      <w:r>
        <w:rPr>
          <w:b/>
          <w:sz w:val="24"/>
        </w:rPr>
        <w:t>6. Preispolitik</w:t>
      </w:r>
    </w:p>
    <w:p>
      <w:r>
        <w:rPr>
          <w:b w:val="0"/>
          <w:sz w:val="22"/>
        </w:rPr>
        <w:t>Die Preisgestaltung orientiert sich an Marktbedingungen, Konkurrenz und Produktqualität. Es gelten klare Rabatt- und Konditionsregelungen, die regelmäßig überprüft und angepasst werden.</w:t>
      </w:r>
    </w:p>
    <w:p/>
    <w:p>
      <w:r>
        <w:rPr>
          <w:b/>
          <w:sz w:val="24"/>
        </w:rPr>
        <w:t>7. Zielvereinbarungen und Controlling</w:t>
      </w:r>
    </w:p>
    <w:p>
      <w:r>
        <w:rPr>
          <w:b w:val="0"/>
          <w:sz w:val="22"/>
        </w:rPr>
        <w:t>Für den Vertrieb werden konkrete Umsatzziele, Kundenzufriedenheitswerte und Marktanteilsziele definiert. Die Erreichung dieser Ziele wird regelmäßig anhand von Kennzahlen überprüft und analysiert.</w:t>
      </w:r>
    </w:p>
    <w:p/>
    <w:p>
      <w:r>
        <w:rPr>
          <w:b/>
          <w:sz w:val="24"/>
        </w:rPr>
        <w:t>8. Rechtliche Hinweise</w:t>
      </w:r>
    </w:p>
    <w:p>
      <w:r>
        <w:rPr>
          <w:b w:val="0"/>
          <w:sz w:val="22"/>
        </w:rPr>
        <w:t>Dieses Vertriebskonzept stellt eine interne Richtlinie dar und ist bindend für alle Mitarbeiter im Vertrieb. Es ersetzt keine individuellen vertraglichen Vereinbarungen mit Kunden oder Partnern.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Vertriebsleiter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Geschäftsführung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https://unternehmen-experte.com/vertriebskonzept-beispiel/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vertriebskonzept-beispiel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