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VOLLMACHT DER GbR-GESELLSCHAFTER</w:t>
      </w:r>
    </w:p>
    <w:p/>
    <w:p/>
    <w:p>
      <w:r>
        <w:rPr>
          <w:b/>
          <w:sz w:val="22"/>
        </w:rPr>
        <w:t>Die nachfolgend genannten Gesellschafter der Gesellschaft bürgerlichen Rechts (GbR) bevollmächtigen hiermit gemeinsam und einzeln:</w:t>
      </w:r>
    </w:p>
    <w:p/>
    <w:tbl>
      <w:tblPr>
        <w:tblStyle w:val="TableGrid"/>
        <w:tblW w:type="auto" w:w="0"/>
        <w:tblLook w:firstColumn="1" w:firstRow="1" w:lastColumn="0" w:lastRow="0" w:noHBand="0" w:noVBand="1" w:val="04A0"/>
      </w:tblPr>
      <w:tblGrid>
        <w:gridCol w:w="3324"/>
        <w:gridCol w:w="3324"/>
        <w:gridCol w:w="3324"/>
      </w:tblGrid>
      <w:tr>
        <w:tc>
          <w:tcPr>
            <w:tcW w:type="dxa" w:w="3324"/>
          </w:tcPr>
          <w:p>
            <w:r>
              <w:t>Name, Vorname</w:t>
            </w:r>
          </w:p>
        </w:tc>
        <w:tc>
          <w:tcPr>
            <w:tcW w:type="dxa" w:w="3324"/>
          </w:tcPr>
          <w:p>
            <w:r>
              <w:t>Anschrift</w:t>
            </w:r>
          </w:p>
        </w:tc>
        <w:tc>
          <w:tcPr>
            <w:tcW w:type="dxa" w:w="3324"/>
          </w:tcPr>
          <w:p>
            <w:r>
              <w:t>Geburtsdatum</w:t>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bl>
    <w:p/>
    <w:p/>
    <w:p>
      <w:r>
        <w:rPr>
          <w:b/>
          <w:sz w:val="22"/>
        </w:rPr>
        <w:t>Bevollmächtigter:</w:t>
      </w:r>
    </w:p>
    <w:p>
      <w:r>
        <w:rPr>
          <w:b w:val="0"/>
          <w:sz w:val="22"/>
        </w:rPr>
        <w:t>Name, Vorname:</w:t>
      </w:r>
    </w:p>
    <w:p>
      <w:r>
        <w:rPr>
          <w:b w:val="0"/>
          <w:sz w:val="22"/>
        </w:rPr>
      </w:r>
    </w:p>
    <w:p>
      <w:r>
        <w:rPr>
          <w:b w:val="0"/>
          <w:sz w:val="22"/>
        </w:rPr>
        <w:t>Anschrift:</w:t>
      </w:r>
    </w:p>
    <w:p>
      <w:r>
        <w:rPr>
          <w:b w:val="0"/>
          <w:sz w:val="22"/>
        </w:rPr>
      </w:r>
    </w:p>
    <w:p>
      <w:r>
        <w:rPr>
          <w:b w:val="0"/>
          <w:sz w:val="22"/>
        </w:rPr>
        <w:t>Geburtsdatum:</w:t>
      </w:r>
    </w:p>
    <w:p>
      <w:r>
        <w:rPr>
          <w:b w:val="0"/>
          <w:sz w:val="22"/>
        </w:rPr>
      </w:r>
    </w:p>
    <w:p/>
    <w:p>
      <w:r>
        <w:rPr>
          <w:b/>
          <w:sz w:val="22"/>
        </w:rPr>
        <w:t>§ 1 – Umfang der Vollmacht</w:t>
      </w:r>
    </w:p>
    <w:p>
      <w:r>
        <w:rPr>
          <w:b w:val="0"/>
          <w:sz w:val="22"/>
        </w:rPr>
        <w:t>Die Gesellschafter bevollmächtigen den Bevollmächtigten hiermit, die Gesellschaft bürgerlichen Rechts (GbR) in allen Angelegenheiten gerichtlich und außergerichtlich zu vertreten. Dies umfasst insbesondere den Abschluss von Verträgen, die Verwaltung des Gesellschaftsvermögens, die Vertretung gegenüber Behörden sowie die Durchführung sämtlicher geschäftlicher Handlungen und Rechtsgeschäfte.</w:t>
      </w:r>
    </w:p>
    <w:p/>
    <w:p>
      <w:r>
        <w:rPr>
          <w:b/>
          <w:sz w:val="22"/>
        </w:rPr>
        <w:t>§ 2 – Einzelvertretung</w:t>
      </w:r>
    </w:p>
    <w:p>
      <w:r>
        <w:rPr>
          <w:b w:val="0"/>
          <w:sz w:val="22"/>
        </w:rPr>
        <w:t>Die Vollmacht berechtigt den Bevollmächtigten, die Gesellschaft einzeln zu vertreten, es ist keine Zustimmung der übrigen Gesellschafter erforderlich.</w:t>
      </w:r>
    </w:p>
    <w:p/>
    <w:p>
      <w:r>
        <w:rPr>
          <w:b/>
          <w:sz w:val="22"/>
        </w:rPr>
        <w:t>§ 3 – Dauer der Vollmacht</w:t>
      </w:r>
    </w:p>
    <w:p>
      <w:r>
        <w:rPr>
          <w:b w:val="0"/>
          <w:sz w:val="22"/>
        </w:rPr>
        <w:t>Die Vollmacht gilt ab dem Zeitpunkt der Unterzeichnung und bleibt bis auf Widerruf gültig.</w:t>
      </w:r>
    </w:p>
    <w:p/>
    <w:p>
      <w:r>
        <w:rPr>
          <w:b/>
          <w:sz w:val="22"/>
        </w:rPr>
        <w:t>§ 4 – Sonstiges</w:t>
      </w:r>
    </w:p>
    <w:p>
      <w:r>
        <w:rPr>
          <w:b w:val="0"/>
          <w:sz w:val="22"/>
        </w:rPr>
        <w:t>Diese Vollmacht erstreckt sich auch auf die Erteilung von Untervollmachten und umfasst alle zur ordnungsgemäßen Durchführung der Gesellschaftsangelegenheiten erforderlichen Handlungen.</w:t>
      </w:r>
    </w:p>
    <w:p/>
    <w:p/>
    <w:p>
      <w:r>
        <w:rPr>
          <w:b w:val="0"/>
          <w:sz w:val="22"/>
        </w:rPr>
        <w:t>Ort:</w:t>
      </w:r>
    </w:p>
    <w:p>
      <w:r>
        <w:rPr>
          <w:b w:val="0"/>
          <w:sz w:val="22"/>
        </w:rPr>
      </w:r>
    </w:p>
    <w:p>
      <w:r>
        <w:rPr>
          <w:b w:val="0"/>
          <w:sz w:val="22"/>
        </w:rPr>
        <w:t>Datum:</w:t>
      </w:r>
    </w:p>
    <w:p>
      <w:r>
        <w:rPr>
          <w:b w:val="0"/>
          <w:sz w:val="22"/>
        </w:rPr>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GESSELLSCHAFTER (Vollmachtgeber)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https://unternehmen-experte.com/vollmacht-gbr-gesellschafter/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vollmacht-gbr-gesellschafter/"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